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0EAF0" w14:textId="7FDDA070" w:rsidR="001E5AC5" w:rsidRPr="005F2570" w:rsidRDefault="001E5AC5" w:rsidP="001E5AC5">
      <w:pPr>
        <w:pStyle w:val="a4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3B686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Тиркеме</w:t>
      </w:r>
      <w:r w:rsidRPr="005F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14:paraId="0FA1DF51" w14:textId="77777777" w:rsidR="001E5AC5" w:rsidRPr="005F2570" w:rsidRDefault="001E5AC5" w:rsidP="001E5A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DC33FD" w14:textId="242C94B7" w:rsidR="001E5AC5" w:rsidRDefault="000C173C" w:rsidP="001E5A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66097403"/>
      <w:bookmarkStart w:id="1" w:name="_Hlk66097327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Билим берүү уюмунун </w:t>
      </w:r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К</w:t>
      </w:r>
      <w:proofErr w:type="spellStart"/>
      <w:r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өзөмөлчүлүк</w:t>
      </w:r>
      <w:proofErr w:type="spellEnd"/>
      <w:r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кеңеши</w:t>
      </w:r>
      <w:proofErr w:type="spellEnd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тарабынан</w:t>
      </w:r>
      <w:proofErr w:type="spellEnd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тартылган</w:t>
      </w:r>
      <w:proofErr w:type="spellEnd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каражаттарды</w:t>
      </w:r>
      <w:proofErr w:type="spellEnd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кабып</w:t>
      </w:r>
      <w:proofErr w:type="spellEnd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алуу</w:t>
      </w:r>
      <w:proofErr w:type="spellEnd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эсебин</w:t>
      </w:r>
      <w:proofErr w:type="spellEnd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жүргүзүү</w:t>
      </w:r>
      <w:proofErr w:type="spellEnd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бөлүштүрүү</w:t>
      </w:r>
      <w:proofErr w:type="spellEnd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топтоштуруу</w:t>
      </w:r>
      <w:proofErr w:type="spellEnd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жана</w:t>
      </w:r>
      <w:proofErr w:type="spellEnd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пайдалануу</w:t>
      </w:r>
      <w:proofErr w:type="spellEnd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тартибинин</w:t>
      </w:r>
      <w:bookmarkEnd w:id="1"/>
      <w:proofErr w:type="spellEnd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B6869" w:rsidRPr="003B6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жобосу</w:t>
      </w:r>
      <w:proofErr w:type="spellEnd"/>
    </w:p>
    <w:p w14:paraId="21D84812" w14:textId="77777777" w:rsidR="003B6869" w:rsidRPr="005F2570" w:rsidRDefault="003B6869" w:rsidP="001E5AC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14:paraId="4AC360ED" w14:textId="0973AE60" w:rsidR="001E5AC5" w:rsidRPr="000C173C" w:rsidRDefault="000C173C" w:rsidP="000C17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y-KG"/>
        </w:rPr>
      </w:pPr>
      <w:proofErr w:type="spellStart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Бул</w:t>
      </w:r>
      <w:proofErr w:type="spellEnd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жобо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Pr="001E683B">
        <w:rPr>
          <w:rFonts w:ascii="Times New Roman" w:hAnsi="Times New Roman"/>
          <w:sz w:val="28"/>
          <w:szCs w:val="28"/>
          <w:lang w:val="ky-KG"/>
        </w:rPr>
        <w:t>Кыргыз Республик</w:t>
      </w:r>
      <w:r>
        <w:rPr>
          <w:rFonts w:ascii="Times New Roman" w:hAnsi="Times New Roman"/>
          <w:sz w:val="28"/>
          <w:szCs w:val="28"/>
          <w:lang w:val="ky-KG"/>
        </w:rPr>
        <w:t>асынын</w:t>
      </w:r>
      <w:r w:rsidRPr="001E683B">
        <w:rPr>
          <w:rFonts w:ascii="Times New Roman" w:hAnsi="Times New Roman"/>
          <w:sz w:val="28"/>
          <w:szCs w:val="28"/>
          <w:lang w:val="ky-KG"/>
        </w:rPr>
        <w:t xml:space="preserve"> «Көзөмөлчүлүк кеңеши жөнүндө»</w:t>
      </w:r>
      <w:r>
        <w:rPr>
          <w:rFonts w:ascii="Times New Roman" w:hAnsi="Times New Roman"/>
          <w:sz w:val="28"/>
          <w:szCs w:val="28"/>
          <w:lang w:val="ky-KG"/>
        </w:rPr>
        <w:t xml:space="preserve"> Мыйзамынын 10-беренесинин 1-2-пункттарына ылайык билим берүу уюмунун К</w:t>
      </w:r>
      <w:proofErr w:type="spellStart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өзөмөлчүлүк</w:t>
      </w:r>
      <w:proofErr w:type="spellEnd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кеңеши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y-KG"/>
        </w:rPr>
        <w:t xml:space="preserve"> (мындан ары – Кеңеш)</w:t>
      </w:r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тарабынан</w:t>
      </w:r>
      <w:proofErr w:type="spellEnd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тартылган</w:t>
      </w:r>
      <w:proofErr w:type="spellEnd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каражаттарды</w:t>
      </w:r>
      <w:proofErr w:type="spellEnd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кабып</w:t>
      </w:r>
      <w:proofErr w:type="spellEnd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алуу</w:t>
      </w:r>
      <w:proofErr w:type="spellEnd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эсебин</w:t>
      </w:r>
      <w:proofErr w:type="spellEnd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жүргүзүү</w:t>
      </w:r>
      <w:proofErr w:type="spellEnd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бөлүштүрүү</w:t>
      </w:r>
      <w:proofErr w:type="spellEnd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топтоштуруу</w:t>
      </w:r>
      <w:proofErr w:type="spellEnd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жана</w:t>
      </w:r>
      <w:proofErr w:type="spellEnd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пайдалануу</w:t>
      </w:r>
      <w:proofErr w:type="spellEnd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тартибин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y-KG"/>
        </w:rPr>
        <w:t xml:space="preserve"> аныктайт</w:t>
      </w:r>
      <w:r w:rsidR="001E5AC5" w:rsidRPr="000C17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y-KG"/>
        </w:rPr>
        <w:t>.</w:t>
      </w:r>
    </w:p>
    <w:p w14:paraId="43186256" w14:textId="66E50C41" w:rsidR="00C8262E" w:rsidRPr="00C8262E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2. </w:t>
      </w:r>
      <w:r w:rsidR="00C8262E" w:rsidRPr="00C8262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  <w:t>Кеңеш өз ишин уюштуруу үчүн мыйзамдарга карама-каршы келбеген булактардан гуманитардык жардамды, финансылык жана башка материалдык каражаттарды (мындан ары – тартылган каражаттар) тартууга укуктуу</w:t>
      </w:r>
      <w:r w:rsidR="00C8262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  <w:t>.</w:t>
      </w:r>
    </w:p>
    <w:p w14:paraId="6820A3E8" w14:textId="0A689611" w:rsidR="00C8262E" w:rsidRPr="00C8262E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3. </w:t>
      </w:r>
      <w:r w:rsidR="00C82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Тартылган каражаттар билим берүү уюмунун материалдык-техникалык жана окуу-методикалык базасын чындоого жана өнүктүрүүгө, </w:t>
      </w:r>
      <w:r w:rsidR="00C8262E" w:rsidRPr="00C82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билим сапатын камсыздоого, </w:t>
      </w:r>
      <w:r w:rsidR="00C8262E" w:rsidRPr="00C8262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  <w:t>Кеңештин өз ишин уюштурууга (түшкөн сумманын 2 пайызынан көп эмесин) колдонулат.</w:t>
      </w:r>
    </w:p>
    <w:p w14:paraId="020A88A5" w14:textId="7529C07D" w:rsidR="00C8262E" w:rsidRDefault="001E5AC5" w:rsidP="001E5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5F2570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4.</w:t>
      </w:r>
      <w:r w:rsidR="00C8262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C8262E" w:rsidRPr="00C8262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Товардык-материалдык баалуулуктар</w:t>
      </w:r>
      <w:r w:rsidR="00C8262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C8262E" w:rsidRPr="00C8262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түрүндө тартылган каражаттарды кабыл алуу билим берүү уюмунун кабыл алуу жөнүндө ички буйругунун жана товарларды кабыл алуу-өткөрүп берүү актысынын негизинде жүзөгө ашырылат.</w:t>
      </w:r>
    </w:p>
    <w:p w14:paraId="221CEAE0" w14:textId="5B254E3A" w:rsidR="001E5AC5" w:rsidRPr="00C8262E" w:rsidRDefault="001E5AC5" w:rsidP="00C8262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y-KG"/>
        </w:rPr>
      </w:pPr>
      <w:r w:rsidRPr="005F2570">
        <w:rPr>
          <w:color w:val="000000" w:themeColor="text1"/>
          <w:sz w:val="28"/>
          <w:szCs w:val="28"/>
          <w:lang w:val="ky-KG"/>
        </w:rPr>
        <w:t xml:space="preserve">5. </w:t>
      </w:r>
      <w:r w:rsidR="00C8262E" w:rsidRPr="00C8262E">
        <w:rPr>
          <w:color w:val="000000" w:themeColor="text1"/>
          <w:sz w:val="28"/>
          <w:szCs w:val="28"/>
          <w:lang w:val="ky-KG"/>
        </w:rPr>
        <w:t>Товарларды кабыл алуу-өткөрүп берүү актысы</w:t>
      </w:r>
      <w:r w:rsidR="00C8262E">
        <w:rPr>
          <w:color w:val="000000" w:themeColor="text1"/>
          <w:sz w:val="28"/>
          <w:szCs w:val="28"/>
          <w:lang w:val="ky-KG"/>
        </w:rPr>
        <w:t xml:space="preserve"> </w:t>
      </w:r>
      <w:r w:rsidR="00C8262E" w:rsidRPr="00C8262E">
        <w:rPr>
          <w:color w:val="000000" w:themeColor="text1"/>
          <w:sz w:val="28"/>
          <w:szCs w:val="28"/>
          <w:lang w:val="ky-KG"/>
        </w:rPr>
        <w:t>алынган материалдык жана материалдык эмес баалуулуктар деталдуу мүнөздөл</w:t>
      </w:r>
      <w:r w:rsidR="00C8262E">
        <w:rPr>
          <w:color w:val="000000" w:themeColor="text1"/>
          <w:sz w:val="28"/>
          <w:szCs w:val="28"/>
          <w:lang w:val="ky-KG"/>
        </w:rPr>
        <w:t>гөн</w:t>
      </w:r>
      <w:r w:rsidR="00C8262E" w:rsidRPr="00C8262E">
        <w:rPr>
          <w:color w:val="000000" w:themeColor="text1"/>
          <w:sz w:val="28"/>
          <w:szCs w:val="28"/>
          <w:lang w:val="ky-KG"/>
        </w:rPr>
        <w:t xml:space="preserve"> жана алардын жалпы акчалай наркы чагылдырыл</w:t>
      </w:r>
      <w:r w:rsidR="00C8262E">
        <w:rPr>
          <w:color w:val="000000" w:themeColor="text1"/>
          <w:sz w:val="28"/>
          <w:szCs w:val="28"/>
          <w:lang w:val="ky-KG"/>
        </w:rPr>
        <w:t>ган документ</w:t>
      </w:r>
      <w:r w:rsidRPr="00C8262E">
        <w:rPr>
          <w:color w:val="000000" w:themeColor="text1"/>
          <w:sz w:val="28"/>
          <w:szCs w:val="28"/>
          <w:lang w:val="ky-KG"/>
        </w:rPr>
        <w:t>.</w:t>
      </w:r>
    </w:p>
    <w:p w14:paraId="4A6B5C6E" w14:textId="25764CA4" w:rsidR="001E5AC5" w:rsidRPr="009D6EA6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6. </w:t>
      </w:r>
      <w:r w:rsidR="00C8262E" w:rsidRPr="00C8262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Кабыл алуу-өткөрүп берүү актысы эки нускада түзүлөт жана төмөнкү реквизиттерди камтыйт:</w:t>
      </w:r>
    </w:p>
    <w:p w14:paraId="13C5C5A0" w14:textId="04FF9633" w:rsidR="001E5AC5" w:rsidRPr="005F2570" w:rsidRDefault="00C8262E" w:rsidP="001E5A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д</w:t>
      </w:r>
      <w:proofErr w:type="spellStart"/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тин аталышы</w:t>
      </w:r>
      <w:r w:rsidR="001E5AC5"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53B408D" w14:textId="58A04CF8" w:rsidR="001E5AC5" w:rsidRPr="005F2570" w:rsidRDefault="00C8262E" w:rsidP="001E5A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документ түзүлгөн жер жана датасы</w:t>
      </w:r>
      <w:r w:rsidR="001E5AC5"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D282841" w14:textId="223238B7" w:rsidR="001E5AC5" w:rsidRPr="005F2570" w:rsidRDefault="00C8262E" w:rsidP="00C8262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товарды </w:t>
      </w:r>
      <w:r w:rsidRPr="00C8262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өткөрүп берүү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чү жана </w:t>
      </w:r>
      <w:r w:rsidRPr="00C8262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кабыл алуу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чу адам жөнүндө маалыматтар:</w:t>
      </w:r>
      <w:r w:rsidR="001E5AC5"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фамилия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сы</w:t>
      </w:r>
      <w:r w:rsidR="001E5AC5"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аты</w:t>
      </w:r>
      <w:r w:rsidR="001E5AC5"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атасынын аты</w:t>
      </w:r>
      <w:r w:rsidR="001E5AC5"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жарандыгы</w:t>
      </w:r>
      <w:r w:rsidR="001E5AC5"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паспорттун маалыматы</w:t>
      </w:r>
      <w:r w:rsidR="001E5AC5"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82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салык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төлөөчүнүн</w:t>
      </w:r>
      <w:r w:rsidRPr="00C82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82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идентификациялык</w:t>
      </w:r>
      <w:proofErr w:type="spellEnd"/>
      <w:r w:rsidRPr="00C82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82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номери</w:t>
      </w:r>
      <w:proofErr w:type="spellEnd"/>
      <w:r w:rsidR="001E5AC5"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жана</w:t>
      </w:r>
      <w:r w:rsidR="001E5AC5"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байланыш </w:t>
      </w:r>
      <w:r w:rsidR="001E5AC5"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у</w:t>
      </w:r>
      <w:r w:rsidR="001E5AC5"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89D26F2" w14:textId="6AC420D8" w:rsidR="001E5AC5" w:rsidRPr="005F2570" w:rsidRDefault="00A155E9" w:rsidP="001E5A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товарларды кабыл алуу-өткөрүп берүү актысы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түзүлүүчү </w:t>
      </w:r>
      <w:r w:rsidRPr="00A15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келишимдин </w:t>
      </w:r>
      <w:r w:rsidR="001E5AC5"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реквизит</w:t>
      </w:r>
      <w:r w:rsidR="00C82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и</w:t>
      </w:r>
      <w:r w:rsidR="001E5AC5"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каттоо номери</w:t>
      </w:r>
      <w:r w:rsidR="001E5AC5"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жана</w:t>
      </w:r>
      <w:r w:rsidR="001E5AC5"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түзүү датасы)</w:t>
      </w:r>
      <w:r w:rsidR="001E5AC5"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FEBE9F4" w14:textId="289B34DB" w:rsidR="001E5AC5" w:rsidRPr="005F2570" w:rsidRDefault="00A155E9" w:rsidP="001E5A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товарлардын тизмеси жана алардын саны</w:t>
      </w:r>
      <w:r w:rsidR="001E5AC5"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87B1FE4" w14:textId="6B7E63B6" w:rsidR="001E5AC5" w:rsidRPr="005F2570" w:rsidRDefault="00A155E9" w:rsidP="001E5A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товардын сапаты жөнүндө  маалымат</w:t>
      </w:r>
      <w:r w:rsidR="001E5AC5"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683372F" w14:textId="439C9B45" w:rsidR="001E5AC5" w:rsidRPr="000D50BA" w:rsidRDefault="00A155E9" w:rsidP="000D50B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A15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өткөрүлүп</w:t>
      </w:r>
      <w:proofErr w:type="spellEnd"/>
      <w:proofErr w:type="gramEnd"/>
      <w:r w:rsidRPr="00A15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15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берил</w:t>
      </w:r>
      <w:proofErr w:type="spellEnd"/>
      <w:r w:rsid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үүчү</w:t>
      </w:r>
      <w:r w:rsidRPr="00A15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</w:t>
      </w:r>
      <w:r w:rsid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кабыл алынуучу</w:t>
      </w:r>
      <w:r w:rsidRPr="00A15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15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товарлардын</w:t>
      </w:r>
      <w:proofErr w:type="spellEnd"/>
      <w:r w:rsidRPr="00A15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15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табылган</w:t>
      </w:r>
      <w:proofErr w:type="spellEnd"/>
      <w:r w:rsidRPr="00A15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(же </w:t>
      </w:r>
      <w:proofErr w:type="spellStart"/>
      <w:r w:rsidRPr="00A15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аныкталбаган</w:t>
      </w:r>
      <w:proofErr w:type="spellEnd"/>
      <w:r w:rsidRPr="00A15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A15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кемчиликтери</w:t>
      </w:r>
      <w:proofErr w:type="spellEnd"/>
      <w:r w:rsidRPr="00A15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15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жөнүндө</w:t>
      </w:r>
      <w:proofErr w:type="spellEnd"/>
      <w:r w:rsidRPr="00A15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15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маалымат</w:t>
      </w:r>
      <w:proofErr w:type="spellEnd"/>
      <w:r w:rsidR="001E5AC5"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2E8D93F" w14:textId="72775B56" w:rsidR="001E5AC5" w:rsidRPr="005F2570" w:rsidRDefault="000D50BA" w:rsidP="001E5A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товардын жалпы баасы</w:t>
      </w:r>
      <w:r w:rsidR="001E5AC5"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9E31131" w14:textId="579E5F8E" w:rsidR="001E5AC5" w:rsidRDefault="000D50BA" w:rsidP="001E5A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товарды </w:t>
      </w:r>
      <w:r w:rsidRPr="00A15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өткөрүп берүү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чүнүн колу</w:t>
      </w:r>
      <w:r w:rsidR="001E5AC5" w:rsidRPr="00B35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7174D56" w14:textId="6514513B" w:rsidR="001E5AC5" w:rsidRPr="00B3596F" w:rsidRDefault="000D50BA" w:rsidP="001E5A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товарды кабыл алуучунун колу</w:t>
      </w:r>
      <w:r w:rsidR="001E5AC5" w:rsidRPr="00B35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3FE8920" w14:textId="25B148A7" w:rsidR="001E5AC5" w:rsidRPr="005F2570" w:rsidRDefault="000D50BA" w:rsidP="001E5A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товарларды</w:t>
      </w:r>
      <w:proofErr w:type="spellEnd"/>
      <w:proofErr w:type="gramEnd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кабыл</w:t>
      </w:r>
      <w:proofErr w:type="spellEnd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алуу</w:t>
      </w:r>
      <w:proofErr w:type="spellEnd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жана</w:t>
      </w:r>
      <w:proofErr w:type="spellEnd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өткөрүп</w:t>
      </w:r>
      <w:proofErr w:type="spellEnd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берүү</w:t>
      </w:r>
      <w:proofErr w:type="spellEnd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жөнүндө</w:t>
      </w:r>
      <w:proofErr w:type="spellEnd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ушул</w:t>
      </w:r>
      <w:proofErr w:type="spellEnd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актыны</w:t>
      </w:r>
      <w:proofErr w:type="spellEnd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түзгөн</w:t>
      </w:r>
      <w:proofErr w:type="spellEnd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уюмдун</w:t>
      </w:r>
      <w:proofErr w:type="spellEnd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мөөрүнүн</w:t>
      </w:r>
      <w:proofErr w:type="spellEnd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5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басылышы</w:t>
      </w:r>
      <w:proofErr w:type="spellEnd"/>
      <w:r w:rsidR="001E5AC5"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F550570" w14:textId="4C73C7E6" w:rsidR="006B7B1A" w:rsidRDefault="001E5AC5" w:rsidP="006B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lastRenderedPageBreak/>
        <w:t xml:space="preserve">7. </w:t>
      </w:r>
      <w:r w:rsidR="005913C5" w:rsidRPr="0059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</w:t>
      </w:r>
      <w:r w:rsidR="0059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овар түрүндө т</w:t>
      </w:r>
      <w:r w:rsidR="005913C5" w:rsidRPr="0059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артылган каражаттарды, аткарылган жумуштар/кызмат көрсөтүүлөр</w:t>
      </w:r>
      <w:r w:rsidR="0059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дү,</w:t>
      </w:r>
      <w:r w:rsidR="005913C5" w:rsidRPr="0059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материалдык жана материалдык эмес баалуулуктар</w:t>
      </w:r>
      <w:r w:rsidR="0059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ды</w:t>
      </w:r>
      <w:r w:rsidR="005913C5" w:rsidRPr="0059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пайдалануунун тартиби</w:t>
      </w:r>
      <w:r w:rsidR="006B7B1A" w:rsidRPr="006B7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жана шарттары Кеңеш тарабынан өз алдынча аныктала</w:t>
      </w:r>
      <w:r w:rsidR="006B7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т.</w:t>
      </w:r>
    </w:p>
    <w:p w14:paraId="23881AA6" w14:textId="02D66B9A" w:rsidR="006B7B1A" w:rsidRPr="006B7B1A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8.</w:t>
      </w:r>
      <w:r w:rsidRPr="006B7B1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6B7B1A" w:rsidRPr="006B7B1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Товар түрүндө тартылган каражаттар, материалдык жана материалдык эмес баалуулуктар</w:t>
      </w:r>
      <w:r w:rsidR="006B7B1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BD38C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6B7B1A" w:rsidRPr="006B7B1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билим берүү уюмунун материалдык жооптуу адамынын </w:t>
      </w:r>
      <w:r w:rsidR="00BD38C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отчеттуулугуна өткөрүлөт. Жооптуу адам менен</w:t>
      </w:r>
      <w:r w:rsidR="006B7B1A" w:rsidRPr="006B7B1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билим берүү уюмунун жетекчиси Кеңештин каражаттарынын толук материалдык жоопкерчилиги жөнүндө келишим түзөт</w:t>
      </w:r>
      <w:r w:rsidR="006B7B1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.</w:t>
      </w:r>
    </w:p>
    <w:p w14:paraId="5CDA386D" w14:textId="5C828C99" w:rsidR="001E5AC5" w:rsidRPr="002E7A69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2E7A6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9. </w:t>
      </w:r>
      <w:r w:rsidR="002E7A69" w:rsidRPr="002E7A6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Кеңештин материалдык жана материалдык эмес баалуулуктары</w:t>
      </w:r>
      <w:r w:rsidR="002E7A6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н</w:t>
      </w:r>
      <w:r w:rsidR="002E7A69" w:rsidRPr="002E7A6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билим берүү уюмунун материалдык жооптуу адамы</w:t>
      </w:r>
      <w:r w:rsidR="002E7A6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эсепке алат</w:t>
      </w:r>
      <w:r w:rsidR="002E7A69" w:rsidRPr="002E7A6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, ал ай</w:t>
      </w:r>
      <w:r w:rsidR="0025696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сайын</w:t>
      </w:r>
      <w:r w:rsidR="002E7A6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/квартал</w:t>
      </w:r>
      <w:r w:rsidR="002E7A69" w:rsidRPr="002E7A6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сайын материалдык отчет түзүп, билим берүү уюмунун бухгалтериясына </w:t>
      </w:r>
      <w:r w:rsidR="002E7A6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тапшырат</w:t>
      </w:r>
      <w:r w:rsidR="002E7A69" w:rsidRPr="002E7A6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.</w:t>
      </w:r>
    </w:p>
    <w:p w14:paraId="1A071507" w14:textId="174CB96A" w:rsidR="002E7A69" w:rsidRPr="0025696A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25696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10. </w:t>
      </w:r>
      <w:r w:rsidR="0025696A" w:rsidRPr="0025696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Кеңештин товардык-материалдык баалуулуктарын берүү Кеңештин чечимине ылайык</w:t>
      </w:r>
      <w:r w:rsidR="00D34F0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чыгаруу ведомосту аркылуу жүргүзүлөт</w:t>
      </w:r>
      <w:r w:rsidR="0025696A" w:rsidRPr="0025696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, </w:t>
      </w:r>
      <w:r w:rsidR="00D34F0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жыйынтыгында</w:t>
      </w:r>
      <w:r w:rsidR="0025696A" w:rsidRPr="0025696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тиешелүү эсептен чыгаруу актысы түзү</w:t>
      </w:r>
      <w:r w:rsidR="00D34F0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лөт</w:t>
      </w:r>
      <w:r w:rsidR="0025696A" w:rsidRPr="0025696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.</w:t>
      </w:r>
    </w:p>
    <w:p w14:paraId="34EF1397" w14:textId="6E571F7D" w:rsidR="00D34F0C" w:rsidRPr="00D34F0C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D3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11.</w:t>
      </w:r>
      <w:r w:rsidR="00D3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</w:t>
      </w:r>
      <w:r w:rsidRPr="00D3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</w:t>
      </w:r>
      <w:r w:rsidR="00D3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Финансылык </w:t>
      </w:r>
      <w:r w:rsidR="00D34F0C" w:rsidRPr="00D3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жыл</w:t>
      </w:r>
      <w:r w:rsidR="00D3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д</w:t>
      </w:r>
      <w:r w:rsidR="00D34F0C" w:rsidRPr="00D3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ын аягында билим берүү уюмунда Кеңештин текшерүү комиссиясынын мүчөсүнүн милдеттүү катышуусу менен Кеңештин материалдык баалуулуктарын инвентаризациялоо жүргүзүлөт, инвентаризациянын жыйынтыгы Кеңештин кароосуна берилет</w:t>
      </w:r>
      <w:r w:rsidR="00D3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.</w:t>
      </w:r>
    </w:p>
    <w:p w14:paraId="717D3DB6" w14:textId="11B2A126"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12. </w:t>
      </w:r>
      <w:r w:rsidR="00D34F0C" w:rsidRPr="00D3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Товардык-материалдык баалуулуктар түрүндө алынган гуманитардык жана демөөрчүлүк жардам </w:t>
      </w:r>
      <w:r w:rsidR="00D3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боюнча</w:t>
      </w:r>
      <w:r w:rsidR="00D34F0C" w:rsidRPr="00D3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бухгалтердик документтердин негизинде </w:t>
      </w:r>
      <w:r w:rsidR="00D3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түшкөн </w:t>
      </w:r>
      <w:r w:rsidR="00D34F0C" w:rsidRPr="00D3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булагын жана суммасын көрсөтүү менен бухгалтердик отчет (баланс) түзүлөт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. </w:t>
      </w:r>
    </w:p>
    <w:p w14:paraId="385679A1" w14:textId="5FA66056" w:rsidR="00D34F0C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13. </w:t>
      </w:r>
      <w:r w:rsidR="00D34F0C" w:rsidRPr="00D3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Кеңеш тарабынан </w:t>
      </w:r>
      <w:r w:rsidR="00D3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тартылган</w:t>
      </w:r>
      <w:r w:rsidR="00D34F0C" w:rsidRPr="00D3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каражаттарды топтоо үчүн билим берүү уюмунун жетекчиси Банкта билим берүү уюмунун сактык эсебин ачат</w:t>
      </w:r>
      <w:r w:rsidR="00D3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.</w:t>
      </w:r>
    </w:p>
    <w:p w14:paraId="0876835D" w14:textId="7023E57A" w:rsidR="001E5AC5" w:rsidRPr="005F2570" w:rsidRDefault="001E5AC5" w:rsidP="00D34F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14. </w:t>
      </w:r>
      <w:r w:rsidR="001F4BFD" w:rsidRPr="00D3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Кеңеш </w:t>
      </w:r>
      <w:r w:rsidR="001F4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түзүлгөн б</w:t>
      </w:r>
      <w:r w:rsidR="00D34F0C" w:rsidRPr="00D3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илим берүү уюмунун жетекчиси сактык эсебин ачуу үчүн Банкка төмөнкү документтер</w:t>
      </w:r>
      <w:r w:rsidR="00D3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ди</w:t>
      </w:r>
      <w:r w:rsidR="00D34F0C" w:rsidRPr="00D3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тапшырат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:</w:t>
      </w:r>
    </w:p>
    <w:p w14:paraId="459A3A90" w14:textId="069B4F85"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- </w:t>
      </w:r>
      <w:r w:rsidR="00D34F0C" w:rsidRPr="00D3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билим берүү уюмунун жетекчиси жана башкы бухгалтери кол койгон жана анын мөөрү менен күбөлөндүрүлгөн сактык эсебин ачуу жөнүндө арыз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;</w:t>
      </w:r>
    </w:p>
    <w:p w14:paraId="48C56D7F" w14:textId="4533B117" w:rsidR="001E5AC5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- </w:t>
      </w:r>
      <w:r w:rsidR="001F4BFD" w:rsidRPr="001F4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тиешелүү ыйгарым укуктуу орган тарабынан берилген билим берүү уюмунун мамлекеттик каттоо / кайра каттоо жөнүндө күбөлүгүнүн көчүрмөсү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;</w:t>
      </w:r>
    </w:p>
    <w:p w14:paraId="04EF97D9" w14:textId="5315DB2F" w:rsidR="001F4BFD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- </w:t>
      </w:r>
      <w:r w:rsidR="001F4BFD" w:rsidRPr="001F4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Кеңештин сапаттуу курамын </w:t>
      </w:r>
      <w:r w:rsidR="001F4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тандоо</w:t>
      </w:r>
      <w:r w:rsidR="001F4BFD" w:rsidRPr="001F4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жана түзүү боюнча Комиссиянын билим берүү уюмунун Кеңешин тандоо жана түзүү боюнча чечими</w:t>
      </w:r>
      <w:r w:rsidR="001F4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;</w:t>
      </w:r>
    </w:p>
    <w:p w14:paraId="231010C7" w14:textId="4164AD2C" w:rsidR="001F4BFD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- </w:t>
      </w:r>
      <w:r w:rsidR="001F4BFD" w:rsidRPr="001F4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Билим берүү уюмунун жетекчисине Банкта </w:t>
      </w:r>
      <w:r w:rsidR="001F4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сактык</w:t>
      </w:r>
      <w:r w:rsidR="001F4BFD" w:rsidRPr="001F4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эсебин ачууну тапшыруу жөнүндө Кеңештин чечиминин протоколу</w:t>
      </w:r>
      <w:r w:rsidR="001F4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;</w:t>
      </w:r>
    </w:p>
    <w:p w14:paraId="4D1231DF" w14:textId="286F7186" w:rsidR="001E5AC5" w:rsidRPr="005F2570" w:rsidRDefault="001E5AC5" w:rsidP="001F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  15. </w:t>
      </w:r>
      <w:r w:rsidR="001F4BFD" w:rsidRPr="001F4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Банкта сактык эсебин ачкандан кийин, билим берүү уюму менен Банктын ортосунда, </w:t>
      </w:r>
      <w:r w:rsidR="001F4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жетекчилер тарабынан</w:t>
      </w:r>
      <w:r w:rsidR="001F4BFD" w:rsidRPr="001F4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эки тараптуу келишим түзүлөт, анда төмөнкү пункттар сөзсүз түрдө белгилениши керек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:</w:t>
      </w:r>
    </w:p>
    <w:p w14:paraId="4E1024A8" w14:textId="204555E4"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-</w:t>
      </w:r>
      <w:r w:rsidR="006B7A98" w:rsidRPr="006B7A98">
        <w:rPr>
          <w:lang w:val="ky-KG"/>
        </w:rPr>
        <w:t xml:space="preserve"> </w:t>
      </w:r>
      <w:r w:rsidR="006B7A98" w:rsidRPr="006B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Кеңештин каражаттарын билим берүү уюмунун Банктагы сактык эсебинде сактоонун минималдуу жана максималдуу мөөнөттөрү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;</w:t>
      </w:r>
    </w:p>
    <w:p w14:paraId="5C5B2968" w14:textId="716A5590"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- </w:t>
      </w:r>
      <w:r w:rsidR="006B7A98" w:rsidRPr="006B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билим берүү уюмунун Банктагы сактык эсебиндеги Кеңештин каражаттарын пайдалангандыгы үчүн Банк тарабынан жылына төлөнүүчү пайыздык чендердин конкреттүү суммасы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;</w:t>
      </w:r>
    </w:p>
    <w:p w14:paraId="30505598" w14:textId="71D41ACC"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- </w:t>
      </w:r>
      <w:r w:rsidR="006B7A98" w:rsidRPr="006B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Банкта</w:t>
      </w:r>
      <w:r w:rsidR="003F1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н</w:t>
      </w:r>
      <w:r w:rsidR="006B7A98" w:rsidRPr="006B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билим берүү уюмунун сактык эсебиндеги Кеңештин каражаттарын сактоо убактысын эске алуу менен, </w:t>
      </w:r>
      <w:r w:rsidR="003F1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сактык </w:t>
      </w:r>
      <w:r w:rsidR="006B7A98" w:rsidRPr="006B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эсебинен билим берүү уюмунун атайын эсебине акча каражаттарын которуу тартиби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.</w:t>
      </w:r>
    </w:p>
    <w:p w14:paraId="60EC9898" w14:textId="70D8B725" w:rsidR="003F18F7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16. </w:t>
      </w:r>
      <w:r w:rsidR="003F18F7" w:rsidRPr="003F1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Тартылган накталай акча каражаттары билим берүү уюмунун кассасына чегерилет, андан кийин уюмдун банктагы </w:t>
      </w:r>
      <w:r w:rsidR="003F1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сактык</w:t>
      </w:r>
      <w:r w:rsidR="003F18F7" w:rsidRPr="003F1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эсебине милдеттүү түрдө катталуу менен, төлөөчүгө накталай дүмүрчөктөр берилет.</w:t>
      </w:r>
    </w:p>
    <w:p w14:paraId="6A94C14A" w14:textId="6350169F"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17.  </w:t>
      </w:r>
      <w:r w:rsidR="003F18F7" w:rsidRPr="003F1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Кеңеш</w:t>
      </w:r>
      <w:r w:rsidR="0003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тарабынан </w:t>
      </w:r>
      <w:r w:rsidR="00EE6556" w:rsidRPr="00BB6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накталай эмес төлөмдөр </w:t>
      </w:r>
      <w:r w:rsidR="00EE6556" w:rsidRPr="003F1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жолу менен</w:t>
      </w:r>
      <w:r w:rsidR="00EE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</w:t>
      </w:r>
      <w:r w:rsidR="0003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тартылган</w:t>
      </w:r>
      <w:r w:rsidR="003F18F7" w:rsidRPr="003F1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акча каражаттары билим берүү уюмунун Банктагы </w:t>
      </w:r>
      <w:r w:rsidR="003F1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сактык</w:t>
      </w:r>
      <w:r w:rsidR="003F18F7" w:rsidRPr="003F1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эсебине чегерилет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.</w:t>
      </w:r>
    </w:p>
    <w:p w14:paraId="5B1E2206" w14:textId="6C1D7C07" w:rsidR="000329D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18. </w:t>
      </w:r>
      <w:r w:rsidR="00A45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Тартылган </w:t>
      </w:r>
      <w:r w:rsidR="00A45B87" w:rsidRPr="00A45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гуманитардык жана демөөрчүлүк жардам</w:t>
      </w:r>
      <w:r w:rsidR="00A45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дар</w:t>
      </w:r>
      <w:r w:rsidR="00A45B87" w:rsidRPr="00A45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</w:t>
      </w:r>
      <w:r w:rsid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акчалай эквивалент түрүндө </w:t>
      </w:r>
      <w:r w:rsidR="000329D0" w:rsidRPr="0003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билим берүү уюмунун </w:t>
      </w:r>
      <w:r w:rsidR="00A45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сактык эсебинде </w:t>
      </w:r>
      <w:r w:rsidR="000329D0" w:rsidRPr="0003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14411100 "Учурдагы жардам" </w:t>
      </w:r>
      <w:r w:rsidR="00A45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элементи</w:t>
      </w:r>
      <w:r w:rsidR="000329D0" w:rsidRPr="0003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боюнча киреше бөлүгүндө топтолот</w:t>
      </w:r>
      <w:r w:rsidR="00EE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.</w:t>
      </w:r>
      <w:r w:rsidR="000329D0" w:rsidRPr="0003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</w:t>
      </w:r>
      <w:r w:rsidR="00EE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Ч</w:t>
      </w:r>
      <w:r w:rsidR="000329D0" w:rsidRPr="0003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ыгымдар </w:t>
      </w:r>
      <w:r w:rsidR="00A45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кассалык</w:t>
      </w:r>
      <w:r w:rsidR="000329D0" w:rsidRPr="0003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чыгымдар документтери жана бюджеттик классификация беренелерине ылайык жүргүзүлөт</w:t>
      </w:r>
      <w:r w:rsidR="00A45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.</w:t>
      </w:r>
    </w:p>
    <w:p w14:paraId="05804D4F" w14:textId="560CCB29"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19. </w:t>
      </w:r>
      <w:r w:rsidR="00A45B87" w:rsidRPr="00A45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Кеңештин бардык акча чыгымдары Кеңештин чечиминин негизинде </w:t>
      </w:r>
      <w:r w:rsidR="00A45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сактык эсебинен</w:t>
      </w:r>
      <w:r w:rsidR="00A45B87" w:rsidRPr="00A45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билим берүү уюмунун атайын эсебине акча каражаты которулгандан кийин билим берүү уюму тарабынан жүргүзүлөт</w:t>
      </w:r>
      <w:r w:rsidR="00A45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.</w:t>
      </w:r>
    </w:p>
    <w:p w14:paraId="262275FD" w14:textId="58CAAC66"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20. </w:t>
      </w:r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Кеңеш тартылган каражаттардын багытын тандоодо көз</w:t>
      </w:r>
      <w:r w:rsid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</w:t>
      </w:r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карандысыз. Каражаттарды эсептен Кеңештин чечиминин негизинде</w:t>
      </w:r>
      <w:r w:rsid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,</w:t>
      </w:r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</w:t>
      </w:r>
      <w:r w:rsid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чечимде</w:t>
      </w:r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көрсөтүлгөн атайын максаттар үчүн гана алууга болот</w:t>
      </w:r>
      <w:r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.</w:t>
      </w:r>
    </w:p>
    <w:p w14:paraId="30EFF773" w14:textId="37DB96CF" w:rsidR="001E5AC5" w:rsidRPr="005F2570" w:rsidRDefault="001E5AC5" w:rsidP="00FC7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21. </w:t>
      </w:r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Башка өлкөлөрдөн товардык-материалдык баалуулуктар түрүндө гуманитардык жардам алуу Кыргыз Республикасында гуманитардык жардамды кабыл алуу жана бөлүштүрүү тартиби жөнүндөгү жобону бекитүү тууралуу</w:t>
      </w:r>
      <w:r w:rsid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Кыргыз Республикасынын Өкмөтүнүн </w:t>
      </w:r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2016-жылдын 1-февралы</w:t>
      </w:r>
      <w:r w:rsid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ндагы</w:t>
      </w:r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№ 43</w:t>
      </w:r>
      <w:r w:rsid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токтомундагы тартипте жүргүзүлөт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.</w:t>
      </w:r>
    </w:p>
    <w:p w14:paraId="261F65E7" w14:textId="5634E47F" w:rsidR="00FC717E" w:rsidRPr="00FC717E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22</w:t>
      </w:r>
      <w:r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. </w:t>
      </w:r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Келерки жылга тартыла</w:t>
      </w:r>
      <w:r w:rsidR="0045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турган</w:t>
      </w:r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каражаттардын кирешелеринин жана чыгашаларынын көлөмдөрү Кеңештин отурумунда бекитилген кирешелер менен чыгашалардын финансылык планына ылайык билим берүү уюмунун кирешелеринин жана чыгашаларынын </w:t>
      </w:r>
      <w:r w:rsidR="0024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бириктирилген (</w:t>
      </w:r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консолидацияланган</w:t>
      </w:r>
      <w:r w:rsidR="00245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) </w:t>
      </w:r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сметасына киргизилет.</w:t>
      </w:r>
    </w:p>
    <w:p w14:paraId="60BEE310" w14:textId="33D1CF46" w:rsidR="00FC717E" w:rsidRPr="005471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23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Тартылган</w:t>
      </w:r>
      <w:proofErr w:type="spellEnd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каражаттардын</w:t>
      </w:r>
      <w:proofErr w:type="spellEnd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кирешелеринин</w:t>
      </w:r>
      <w:proofErr w:type="spellEnd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жана</w:t>
      </w:r>
      <w:proofErr w:type="spellEnd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чыгашаларынын</w:t>
      </w:r>
      <w:proofErr w:type="spellEnd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сметасы</w:t>
      </w:r>
      <w:proofErr w:type="spellEnd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Кеңештин</w:t>
      </w:r>
      <w:proofErr w:type="spellEnd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чечими</w:t>
      </w:r>
      <w:proofErr w:type="spellEnd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менен</w:t>
      </w:r>
      <w:proofErr w:type="spellEnd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бекитилет</w:t>
      </w:r>
      <w:proofErr w:type="spellEnd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Зарыл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болгон</w:t>
      </w:r>
      <w:proofErr w:type="spellEnd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учурда</w:t>
      </w:r>
      <w:proofErr w:type="spellEnd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тартылган</w:t>
      </w:r>
      <w:proofErr w:type="spellEnd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каражаттардын</w:t>
      </w:r>
      <w:proofErr w:type="spellEnd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кирешелеринин</w:t>
      </w:r>
      <w:proofErr w:type="spellEnd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жана</w:t>
      </w:r>
      <w:proofErr w:type="spellEnd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чыгашаларынын</w:t>
      </w:r>
      <w:proofErr w:type="spellEnd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сметасына</w:t>
      </w:r>
      <w:proofErr w:type="spellEnd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мыйзамдарда</w:t>
      </w:r>
      <w:proofErr w:type="spellEnd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белгиленген</w:t>
      </w:r>
      <w:proofErr w:type="spellEnd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тартипте</w:t>
      </w:r>
      <w:proofErr w:type="spellEnd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өзгөртүүлөр</w:t>
      </w:r>
      <w:proofErr w:type="spellEnd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киргизилиши</w:t>
      </w:r>
      <w:proofErr w:type="spellEnd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717E" w:rsidRPr="00FC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мүмкүн</w:t>
      </w:r>
      <w:proofErr w:type="spellEnd"/>
      <w:r w:rsid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.</w:t>
      </w:r>
    </w:p>
    <w:p w14:paraId="393AD489" w14:textId="21AE37C0" w:rsidR="00547170" w:rsidRPr="005471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24</w:t>
      </w:r>
      <w:r w:rsidRP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. </w:t>
      </w:r>
      <w:r w:rsidR="00547170" w:rsidRP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Кеңеш тарабынан </w:t>
      </w:r>
      <w:r w:rsid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тартылган</w:t>
      </w:r>
      <w:r w:rsidR="00547170" w:rsidRP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каражаттарды эсепке алуунун туура жүргүзүлүшүнө, алардын туура түзүлүшүнө жана максаттуу пайдаланылышына жоопкерчилик жана к</w:t>
      </w:r>
      <w:r w:rsid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өзөмөлдөө</w:t>
      </w:r>
      <w:r w:rsidR="00547170" w:rsidRP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билим берүү уюмунун жетекчиси</w:t>
      </w:r>
      <w:r w:rsid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не</w:t>
      </w:r>
      <w:r w:rsidR="00547170" w:rsidRP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жана башкы бухгалтери</w:t>
      </w:r>
      <w:r w:rsid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не</w:t>
      </w:r>
      <w:r w:rsidR="00547170" w:rsidRP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</w:t>
      </w:r>
      <w:r w:rsid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жүктөлөт</w:t>
      </w:r>
      <w:r w:rsidR="00547170" w:rsidRP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.</w:t>
      </w:r>
    </w:p>
    <w:p w14:paraId="53E357EB" w14:textId="75D501D2" w:rsidR="001E5AC5" w:rsidRPr="005471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25. </w:t>
      </w:r>
      <w:r w:rsidR="00547170" w:rsidRP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Үстүбүздөгү жылы пайдаланылбаган </w:t>
      </w:r>
      <w:r w:rsid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Кеңеш тарабынан </w:t>
      </w:r>
      <w:r w:rsidR="00547170" w:rsidRP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тартылган каражаттардын калдыгы алып коюуга жатпайт жана кийинки жылга </w:t>
      </w:r>
      <w:r w:rsid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өтөт</w:t>
      </w:r>
      <w:r w:rsidRP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.</w:t>
      </w:r>
    </w:p>
    <w:p w14:paraId="53B0BCD8" w14:textId="4006DC95" w:rsidR="001E5AC5" w:rsidRPr="005471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26</w:t>
      </w:r>
      <w:r w:rsidRP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. </w:t>
      </w:r>
      <w:r w:rsidR="00547170" w:rsidRP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Кеңеш тартылган каражаттардын максаттуу жана натыйжалуу пайдаланылышына </w:t>
      </w:r>
      <w:r w:rsid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финансы</w:t>
      </w:r>
      <w:r w:rsidR="00547170" w:rsidRP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лык көзөмөл жүргүзөт. Кеңеш финансылык </w:t>
      </w:r>
      <w:r w:rsid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көзөмөлдү</w:t>
      </w:r>
      <w:r w:rsidR="00547170" w:rsidRP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жү</w:t>
      </w:r>
      <w:r w:rsid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ргүзүү </w:t>
      </w:r>
      <w:r w:rsidR="00547170" w:rsidRP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үчүн Кеңештин текшерүү комиссиясын түзөт</w:t>
      </w:r>
      <w:r w:rsidRP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.</w:t>
      </w:r>
    </w:p>
    <w:p w14:paraId="3E498894" w14:textId="7E1C2113" w:rsidR="001E5AC5" w:rsidRPr="005471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27. </w:t>
      </w:r>
      <w:r w:rsidR="00547170" w:rsidRP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Кеңештин текшерүү комиссиясынын төрагасын жана мүчөлөрүн дайындоонун тартиби, алардын ыйгарым укуктарынын мөөнөттөрү жана текшерүүлөрдүн мезгилдүүлүгү Кеңеш тарабынан аныкталат.</w:t>
      </w:r>
    </w:p>
    <w:p w14:paraId="7EC9D984" w14:textId="77777777" w:rsidR="005471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28. </w:t>
      </w:r>
      <w:r w:rsidR="00547170" w:rsidRP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Кеңеш финансылык көзөмөлдөө үчүн аудитордук уюмду тартууга укуктуу.</w:t>
      </w:r>
    </w:p>
    <w:p w14:paraId="53DA55AB" w14:textId="2964A90B" w:rsidR="001E5AC5" w:rsidRPr="00036D0E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29</w:t>
      </w:r>
      <w:r w:rsidRP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. </w:t>
      </w:r>
      <w:r w:rsid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Кеңештин текшерүү</w:t>
      </w:r>
      <w:r w:rsidRPr="00036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комисси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я</w:t>
      </w:r>
      <w:r w:rsidR="0054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сы</w:t>
      </w:r>
      <w:r w:rsidRPr="00036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:</w:t>
      </w:r>
    </w:p>
    <w:p w14:paraId="7A1564B3" w14:textId="6F7982EC" w:rsidR="001E5AC5" w:rsidRPr="00036D0E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- </w:t>
      </w:r>
      <w:r w:rsidR="00036D0E" w:rsidRPr="00036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жылына жок дегенде бир жолу Кеңештин тартылган каражаттарынын чыгымдарын, ошондой эле аларды материалдык жана материалдык эмес активдер түрүндө пайдалануунун натыйжалуулугун текшерет, жылдык отчет жана баланс боюнча корутунду даярдайт</w:t>
      </w:r>
      <w:r w:rsidRPr="00036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;</w:t>
      </w:r>
    </w:p>
    <w:p w14:paraId="21C5103B" w14:textId="28E4ACCB" w:rsidR="001E5AC5" w:rsidRPr="00036D0E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- </w:t>
      </w:r>
      <w:r w:rsidR="00036D0E" w:rsidRPr="00036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келерки жылга тартыл</w:t>
      </w:r>
      <w:r w:rsidR="00036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а турган</w:t>
      </w:r>
      <w:r w:rsidR="00036D0E" w:rsidRPr="00036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каражаттар боюнча кирешелердин жана чыгашалардын финансылык планын каржылык отчеттуулук жөнүндө мыйзамдардын талаптарына жана аны түзүүнүн негиздүүлүгүнө </w:t>
      </w:r>
      <w:r w:rsidR="00036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туура келээрин карайт</w:t>
      </w:r>
      <w:r w:rsidRPr="00036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;</w:t>
      </w:r>
    </w:p>
    <w:p w14:paraId="200C5BD0" w14:textId="35079645" w:rsidR="001E5AC5" w:rsidRPr="00036D0E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- </w:t>
      </w:r>
      <w:r w:rsidR="00036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тартылган</w:t>
      </w:r>
      <w:r w:rsidR="00036D0E" w:rsidRPr="00036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каражаттарды максаттуу жана натыйжалуу пайдалануу </w:t>
      </w:r>
      <w:r w:rsidR="00036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боюнча</w:t>
      </w:r>
      <w:r w:rsidR="00036D0E" w:rsidRPr="00036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Кеңешке отчет берет</w:t>
      </w:r>
      <w:r w:rsidRPr="00036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.</w:t>
      </w:r>
    </w:p>
    <w:p w14:paraId="152AECC4" w14:textId="0D8DF9AA" w:rsidR="001E5AC5" w:rsidRPr="00D629D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30</w:t>
      </w:r>
      <w:r w:rsidRPr="00D6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. </w:t>
      </w:r>
      <w:r w:rsidR="00D6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Келээрки</w:t>
      </w:r>
      <w:r w:rsidR="00D629D0" w:rsidRPr="00D6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жылга тартыла</w:t>
      </w:r>
      <w:r w:rsidR="00D6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турган</w:t>
      </w:r>
      <w:r w:rsidR="00D629D0" w:rsidRPr="00D6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каражаттардын кирешелеринин жана чыгашаларынын финансылык планы Кеңештин текшерүү комиссиясында каралып, бекитилгенден кийин Кеңеш тарабынан бекитилет</w:t>
      </w:r>
      <w:r w:rsidRPr="00D6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.</w:t>
      </w:r>
    </w:p>
    <w:p w14:paraId="2AC9E981" w14:textId="6D328D38" w:rsidR="001E5AC5" w:rsidRPr="00D629D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D6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3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1</w:t>
      </w:r>
      <w:r w:rsidRPr="00D6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. </w:t>
      </w:r>
      <w:r w:rsidR="00D629D0" w:rsidRPr="00D6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Кеңештин каржы-чарбалык ишине байланыштуу келишпестиктер мыйзамда белгиленген тартипте чечилет</w:t>
      </w:r>
      <w:r w:rsidRPr="00D6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.</w:t>
      </w:r>
    </w:p>
    <w:p w14:paraId="1F0FCC96" w14:textId="23953BF4" w:rsidR="001E5AC5" w:rsidRDefault="001E5AC5" w:rsidP="001E5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D6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3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2.</w:t>
      </w:r>
      <w:r w:rsidRPr="00D6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</w:t>
      </w:r>
      <w:r w:rsidR="00D629D0" w:rsidRPr="00D6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Жыл аягында Кеңеш </w:t>
      </w:r>
      <w:r w:rsidR="00D6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тартылган</w:t>
      </w:r>
      <w:r w:rsidR="00D629D0" w:rsidRPr="00D6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каражаттарды пайдалануу боюнча отчетун жалпыга маалымдоо каражаттарына жарыялайт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.</w:t>
      </w:r>
    </w:p>
    <w:p w14:paraId="3C285E59" w14:textId="77777777" w:rsidR="001E5AC5" w:rsidRDefault="001E5AC5" w:rsidP="001E5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14:paraId="73B85D96" w14:textId="77777777"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</w:p>
    <w:p w14:paraId="02EB3ADB" w14:textId="77777777"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</w:p>
    <w:p w14:paraId="153DA4AD" w14:textId="77777777" w:rsidR="004041FA" w:rsidRPr="00D629D0" w:rsidRDefault="001E5AC5" w:rsidP="001E5AC5">
      <w:pPr>
        <w:rPr>
          <w:lang w:val="ky-KG"/>
        </w:rPr>
      </w:pPr>
      <w:r w:rsidRPr="00D629D0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                                                             </w:t>
      </w:r>
    </w:p>
    <w:sectPr w:rsidR="004041FA" w:rsidRPr="00D6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53E0A" w14:textId="77777777" w:rsidR="00A46E34" w:rsidRDefault="00A46E34" w:rsidP="001E5AC5">
      <w:pPr>
        <w:spacing w:after="0" w:line="240" w:lineRule="auto"/>
      </w:pPr>
      <w:r>
        <w:separator/>
      </w:r>
    </w:p>
  </w:endnote>
  <w:endnote w:type="continuationSeparator" w:id="0">
    <w:p w14:paraId="5F916045" w14:textId="77777777" w:rsidR="00A46E34" w:rsidRDefault="00A46E34" w:rsidP="001E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0D882" w14:textId="77777777" w:rsidR="00A46E34" w:rsidRDefault="00A46E34" w:rsidP="001E5AC5">
      <w:pPr>
        <w:spacing w:after="0" w:line="240" w:lineRule="auto"/>
      </w:pPr>
      <w:r>
        <w:separator/>
      </w:r>
    </w:p>
  </w:footnote>
  <w:footnote w:type="continuationSeparator" w:id="0">
    <w:p w14:paraId="11692CB9" w14:textId="77777777" w:rsidR="00A46E34" w:rsidRDefault="00A46E34" w:rsidP="001E5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C42FE"/>
    <w:multiLevelType w:val="multilevel"/>
    <w:tmpl w:val="7D28F3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C4D65"/>
    <w:multiLevelType w:val="hybridMultilevel"/>
    <w:tmpl w:val="7FE86A4E"/>
    <w:lvl w:ilvl="0" w:tplc="45260E64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C5"/>
    <w:rsid w:val="000014A5"/>
    <w:rsid w:val="000329D0"/>
    <w:rsid w:val="00036D0E"/>
    <w:rsid w:val="000C173C"/>
    <w:rsid w:val="000D50BA"/>
    <w:rsid w:val="001E5AC5"/>
    <w:rsid w:val="001F4BFD"/>
    <w:rsid w:val="00245D31"/>
    <w:rsid w:val="0025696A"/>
    <w:rsid w:val="002E7A69"/>
    <w:rsid w:val="003B6869"/>
    <w:rsid w:val="003F18F7"/>
    <w:rsid w:val="004041FA"/>
    <w:rsid w:val="00457F05"/>
    <w:rsid w:val="00547170"/>
    <w:rsid w:val="005913C5"/>
    <w:rsid w:val="006B7A98"/>
    <w:rsid w:val="006B7B1A"/>
    <w:rsid w:val="00742725"/>
    <w:rsid w:val="009D6EA6"/>
    <w:rsid w:val="00A155E9"/>
    <w:rsid w:val="00A45B87"/>
    <w:rsid w:val="00A46E34"/>
    <w:rsid w:val="00AA158A"/>
    <w:rsid w:val="00BB620F"/>
    <w:rsid w:val="00BD38CB"/>
    <w:rsid w:val="00C8262E"/>
    <w:rsid w:val="00CE1052"/>
    <w:rsid w:val="00D34F0C"/>
    <w:rsid w:val="00D629D0"/>
    <w:rsid w:val="00EE6556"/>
    <w:rsid w:val="00F1111A"/>
    <w:rsid w:val="00FC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C910"/>
  <w15:chartTrackingRefBased/>
  <w15:docId w15:val="{A2565F7D-269D-42A8-A6D8-7EFD3A48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A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AC5"/>
  </w:style>
  <w:style w:type="paragraph" w:styleId="a6">
    <w:name w:val="footer"/>
    <w:basedOn w:val="a"/>
    <w:link w:val="a7"/>
    <w:uiPriority w:val="99"/>
    <w:unhideWhenUsed/>
    <w:rsid w:val="001E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AC5"/>
  </w:style>
  <w:style w:type="paragraph" w:styleId="a8">
    <w:name w:val="Normal (Web)"/>
    <w:basedOn w:val="a"/>
    <w:uiPriority w:val="99"/>
    <w:unhideWhenUsed/>
    <w:rsid w:val="001E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bektur-214</dc:creator>
  <cp:keywords/>
  <dc:description/>
  <cp:lastModifiedBy>Учетная запись Майкрософт</cp:lastModifiedBy>
  <cp:revision>2</cp:revision>
  <dcterms:created xsi:type="dcterms:W3CDTF">2022-10-04T05:13:00Z</dcterms:created>
  <dcterms:modified xsi:type="dcterms:W3CDTF">2022-10-04T05:13:00Z</dcterms:modified>
</cp:coreProperties>
</file>